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A7C" w14:textId="77777777" w:rsidR="00B87C97" w:rsidRDefault="00B87C97">
      <w:pPr>
        <w:jc w:val="right"/>
      </w:pPr>
    </w:p>
    <w:p w14:paraId="2B7A7D42" w14:textId="77777777" w:rsidR="00B87C97" w:rsidRDefault="00B87C97">
      <w:pPr>
        <w:jc w:val="center"/>
      </w:pPr>
      <w:r>
        <w:t>Договор о задатке</w:t>
      </w:r>
    </w:p>
    <w:p w14:paraId="15240806" w14:textId="77777777" w:rsidR="00B87C97" w:rsidRDefault="00B87C97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87C97" w14:paraId="7CF38257" w14:textId="77777777">
        <w:tc>
          <w:tcPr>
            <w:tcW w:w="4927" w:type="dxa"/>
            <w:shd w:val="clear" w:color="auto" w:fill="auto"/>
          </w:tcPr>
          <w:p w14:paraId="225486C1" w14:textId="77777777" w:rsidR="00B87C97" w:rsidRDefault="00B87C97">
            <w:pPr>
              <w:snapToGrid w:val="0"/>
              <w:jc w:val="both"/>
            </w:pPr>
            <w:r>
              <w:t>г. Ярославль</w:t>
            </w:r>
          </w:p>
        </w:tc>
        <w:tc>
          <w:tcPr>
            <w:tcW w:w="4927" w:type="dxa"/>
            <w:shd w:val="clear" w:color="auto" w:fill="auto"/>
          </w:tcPr>
          <w:p w14:paraId="1FC252E9" w14:textId="2B996F85" w:rsidR="00B87C97" w:rsidRDefault="00B87C97">
            <w:pPr>
              <w:snapToGrid w:val="0"/>
              <w:jc w:val="both"/>
            </w:pPr>
            <w:r>
              <w:t xml:space="preserve">                                         _</w:t>
            </w:r>
            <w:proofErr w:type="gramStart"/>
            <w:r>
              <w:t>_  декабря</w:t>
            </w:r>
            <w:proofErr w:type="gramEnd"/>
            <w:r>
              <w:t xml:space="preserve"> 202</w:t>
            </w:r>
            <w:r w:rsidR="00B917AD">
              <w:t>2</w:t>
            </w:r>
            <w:r>
              <w:t xml:space="preserve"> года</w:t>
            </w:r>
          </w:p>
        </w:tc>
      </w:tr>
    </w:tbl>
    <w:p w14:paraId="24DC51AC" w14:textId="77777777" w:rsidR="00B87C97" w:rsidRDefault="00B87C97">
      <w:pPr>
        <w:ind w:firstLine="851"/>
        <w:jc w:val="both"/>
      </w:pPr>
      <w:bookmarkStart w:id="0" w:name="_Hlk72746685"/>
      <w:bookmarkStart w:id="1" w:name="_Hlk72746684"/>
      <w:bookmarkStart w:id="2" w:name="_Hlk72746683"/>
      <w:r>
        <w:t>____________________________________________________________________________________________ именуемое в дальнейшем Сторона-1, в лице________________________________, действующег</w:t>
      </w:r>
      <w:r w:rsidR="004E2B3E">
        <w:t>о на основании ____________, и А</w:t>
      </w:r>
      <w:r w:rsidR="001262BF">
        <w:t>кционерное общество «</w:t>
      </w:r>
      <w:proofErr w:type="spellStart"/>
      <w:r w:rsidR="001262BF">
        <w:t>Яргорэлектротранс</w:t>
      </w:r>
      <w:proofErr w:type="spellEnd"/>
      <w:r>
        <w:t xml:space="preserve">», именуемое в дальнейшем Сторона-2, в лице </w:t>
      </w:r>
      <w:r w:rsidR="001262BF">
        <w:t xml:space="preserve">управляющей организации АО» Пассажирское автотранспортное предприятие №1 города Ярославля» в лице </w:t>
      </w:r>
      <w:r>
        <w:t>генерального директора Завьялова С.Н. действующего на основании Устава, заключили настоящий договор о нижеследующем:</w:t>
      </w:r>
    </w:p>
    <w:p w14:paraId="3335F5F2" w14:textId="77777777" w:rsidR="00B87C97" w:rsidRDefault="00B87C97">
      <w:pPr>
        <w:ind w:firstLine="709"/>
        <w:jc w:val="both"/>
      </w:pPr>
    </w:p>
    <w:p w14:paraId="3829232D" w14:textId="77777777" w:rsidR="00B87C97" w:rsidRPr="00A94371" w:rsidRDefault="00B87C97">
      <w:pPr>
        <w:widowControl w:val="0"/>
        <w:ind w:firstLine="709"/>
        <w:jc w:val="both"/>
      </w:pPr>
      <w:r w:rsidRPr="00A94371">
        <w:t>1. Для участия в аукционе (далее по тексту – аукцион)  на право заключения договора о предоставлении права на размещение рекламных и информационных материалов на поверхнос</w:t>
      </w:r>
      <w:r w:rsidR="003A1B93">
        <w:t>тях бортов и в салонах трамваев и троллейбусов</w:t>
      </w:r>
      <w:r w:rsidRPr="00A94371">
        <w:t>, находящихся на балансе акционерного общества «</w:t>
      </w:r>
      <w:proofErr w:type="spellStart"/>
      <w:r w:rsidR="00FA50A3">
        <w:t>Яр</w:t>
      </w:r>
      <w:r w:rsidRPr="00A94371">
        <w:t>г</w:t>
      </w:r>
      <w:r w:rsidR="00FA50A3">
        <w:t>орэлектротранс</w:t>
      </w:r>
      <w:proofErr w:type="spellEnd"/>
      <w:r w:rsidRPr="00A94371">
        <w:t>.» в целях обеспечения исполнения обязательства по заключению договора о предоставлении права на размещение рекламных и информационных материалов на поверхностях бортов и в салонах</w:t>
      </w:r>
      <w:r w:rsidR="00FA50A3">
        <w:t xml:space="preserve"> трамваев и троллейбусов</w:t>
      </w:r>
      <w:r w:rsidRPr="00A94371">
        <w:t>, находящихся на балансе акционерного общества «</w:t>
      </w:r>
      <w:proofErr w:type="spellStart"/>
      <w:r w:rsidR="00FA50A3">
        <w:t>Яргорэлектротранс</w:t>
      </w:r>
      <w:proofErr w:type="spellEnd"/>
      <w:r w:rsidRPr="00A94371">
        <w:t>», Сторона-1, до даты, указанной в аукционной документации, вносит на счет Стороны-2 денежные средства (в дальнейшем задаток</w:t>
      </w:r>
      <w:r w:rsidR="006234B8">
        <w:t>) в размере  452</w:t>
      </w:r>
      <w:r w:rsidRPr="00A94371">
        <w:t>000,00</w:t>
      </w:r>
      <w:r w:rsidRPr="00A94371">
        <w:rPr>
          <w:i/>
        </w:rPr>
        <w:t xml:space="preserve"> </w:t>
      </w:r>
      <w:r w:rsidR="006234B8">
        <w:t>(четыреста пятьдесят две</w:t>
      </w:r>
      <w:r w:rsidRPr="00A94371">
        <w:t xml:space="preserve"> тысяч</w:t>
      </w:r>
      <w:r w:rsidR="006234B8">
        <w:t>и</w:t>
      </w:r>
      <w:r w:rsidRPr="00A94371">
        <w:t>) рублей 00  копеек</w:t>
      </w:r>
      <w:r w:rsidRPr="00A94371">
        <w:rPr>
          <w:b/>
          <w:bCs/>
        </w:rPr>
        <w:t xml:space="preserve">, </w:t>
      </w:r>
      <w:r w:rsidRPr="00A94371">
        <w:t xml:space="preserve">что соответствует начальной стоимости ежемесячному платежу за предоставление права размещения рекламных </w:t>
      </w:r>
      <w:proofErr w:type="gramStart"/>
      <w:r w:rsidRPr="00A94371">
        <w:t>и  информационных</w:t>
      </w:r>
      <w:proofErr w:type="gramEnd"/>
      <w:r w:rsidRPr="00A94371">
        <w:t xml:space="preserve"> материалов на транспортных средствах.</w:t>
      </w:r>
    </w:p>
    <w:p w14:paraId="1D373C28" w14:textId="77777777" w:rsidR="00B87C97" w:rsidRPr="00A94371" w:rsidRDefault="00B87C97">
      <w:pPr>
        <w:ind w:firstLine="709"/>
        <w:jc w:val="both"/>
      </w:pPr>
      <w:r w:rsidRPr="00A94371">
        <w:t>Перечисление суммы задатка осуществляется по следующим реквизитам:</w:t>
      </w:r>
    </w:p>
    <w:p w14:paraId="6B0B96F5" w14:textId="77777777" w:rsidR="00B87C97" w:rsidRPr="00A94371" w:rsidRDefault="00B87C97">
      <w:r w:rsidRPr="00A94371">
        <w:rPr>
          <w:shd w:val="clear" w:color="auto" w:fill="FFFFFF"/>
        </w:rPr>
        <w:t>Акционерн</w:t>
      </w:r>
      <w:r w:rsidR="00FA50A3">
        <w:rPr>
          <w:shd w:val="clear" w:color="auto" w:fill="FFFFFF"/>
        </w:rPr>
        <w:t>ое общество "</w:t>
      </w:r>
      <w:proofErr w:type="spellStart"/>
      <w:r w:rsidR="00FA50A3">
        <w:rPr>
          <w:shd w:val="clear" w:color="auto" w:fill="FFFFFF"/>
        </w:rPr>
        <w:t>Яргорэлектротранс</w:t>
      </w:r>
      <w:proofErr w:type="spellEnd"/>
      <w:r w:rsidRPr="00A94371">
        <w:rPr>
          <w:shd w:val="clear" w:color="auto" w:fill="FFFFFF"/>
        </w:rPr>
        <w:t>"</w:t>
      </w:r>
    </w:p>
    <w:p w14:paraId="36AB1955" w14:textId="77777777" w:rsidR="00B87C97" w:rsidRPr="00A94371" w:rsidRDefault="00FA50A3">
      <w:r>
        <w:rPr>
          <w:shd w:val="clear" w:color="auto" w:fill="FFFFFF"/>
        </w:rPr>
        <w:t>ИНН 7602082331/ КПП 760201001</w:t>
      </w:r>
      <w:r w:rsidR="00B87C97" w:rsidRPr="00A94371">
        <w:rPr>
          <w:shd w:val="clear" w:color="auto" w:fill="FFFFFF"/>
        </w:rPr>
        <w:t xml:space="preserve"> </w:t>
      </w:r>
    </w:p>
    <w:p w14:paraId="5CF7B41C" w14:textId="77777777" w:rsidR="00B87C97" w:rsidRPr="00A94371" w:rsidRDefault="00B87C97">
      <w:r w:rsidRPr="00A94371">
        <w:rPr>
          <w:shd w:val="clear" w:color="auto" w:fill="FFFFFF"/>
        </w:rPr>
        <w:t>БИК: 0</w:t>
      </w:r>
      <w:r w:rsidR="00FA50A3">
        <w:rPr>
          <w:shd w:val="clear" w:color="auto" w:fill="FFFFFF"/>
        </w:rPr>
        <w:t>42908612</w:t>
      </w:r>
      <w:r w:rsidRPr="00A94371">
        <w:br/>
      </w:r>
      <w:r w:rsidRPr="00A94371">
        <w:rPr>
          <w:shd w:val="clear" w:color="auto" w:fill="FFFFFF"/>
        </w:rPr>
        <w:t xml:space="preserve">ОГРН </w:t>
      </w:r>
      <w:r w:rsidR="00FA50A3">
        <w:rPr>
          <w:shd w:val="clear" w:color="auto" w:fill="FFFFFF"/>
        </w:rPr>
        <w:t>1117602000064</w:t>
      </w:r>
    </w:p>
    <w:p w14:paraId="25C57508" w14:textId="77777777" w:rsidR="00B87C97" w:rsidRPr="00A94371" w:rsidRDefault="00B87C97">
      <w:r w:rsidRPr="00A94371">
        <w:rPr>
          <w:shd w:val="clear" w:color="auto" w:fill="FFFFFF"/>
        </w:rPr>
        <w:t>р/с 4070</w:t>
      </w:r>
      <w:r w:rsidR="00FA50A3">
        <w:rPr>
          <w:shd w:val="clear" w:color="auto" w:fill="FFFFFF"/>
        </w:rPr>
        <w:t>2810677020004308</w:t>
      </w:r>
    </w:p>
    <w:p w14:paraId="23278C19" w14:textId="77777777" w:rsidR="00B87C97" w:rsidRPr="00A94371" w:rsidRDefault="00FA50A3">
      <w:r>
        <w:rPr>
          <w:bCs/>
          <w:shd w:val="clear" w:color="auto" w:fill="FFFFFF"/>
        </w:rPr>
        <w:t>Отделение №8608</w:t>
      </w:r>
      <w:r w:rsidR="009F253C">
        <w:rPr>
          <w:bCs/>
          <w:shd w:val="clear" w:color="auto" w:fill="FFFFFF"/>
        </w:rPr>
        <w:t xml:space="preserve"> Сбербанка России г.Калуга </w:t>
      </w:r>
    </w:p>
    <w:p w14:paraId="3F366CE7" w14:textId="77777777" w:rsidR="00B87C97" w:rsidRDefault="00B87C97"/>
    <w:p w14:paraId="25FCC13F" w14:textId="77777777" w:rsidR="00B87C97" w:rsidRDefault="00B87C97">
      <w:pPr>
        <w:widowControl w:val="0"/>
        <w:ind w:firstLine="709"/>
        <w:jc w:val="both"/>
      </w:pPr>
      <w:r>
        <w:t>Назначение платежа: задаток для участия в аукционе на право заключения договора о предоставлении права на размещение рекламных и информационных материалов на поверхностях бортов и в салонах</w:t>
      </w:r>
      <w:r w:rsidR="002B29D7">
        <w:t xml:space="preserve"> трамваев и </w:t>
      </w:r>
      <w:proofErr w:type="gramStart"/>
      <w:r w:rsidR="002B29D7">
        <w:t xml:space="preserve">троллейбусов </w:t>
      </w:r>
      <w:r>
        <w:t>,</w:t>
      </w:r>
      <w:proofErr w:type="gramEnd"/>
      <w:r>
        <w:t xml:space="preserve"> находящихся на балансе а</w:t>
      </w:r>
      <w:r w:rsidR="009F253C">
        <w:t>кционерного общества «</w:t>
      </w:r>
      <w:proofErr w:type="spellStart"/>
      <w:r w:rsidR="009F253C">
        <w:t>Яргорэлектротранс</w:t>
      </w:r>
      <w:proofErr w:type="spellEnd"/>
      <w:r>
        <w:t>»</w:t>
      </w:r>
    </w:p>
    <w:p w14:paraId="6C8E53DE" w14:textId="77777777" w:rsidR="00B87C97" w:rsidRDefault="00B87C97">
      <w:pPr>
        <w:ind w:firstLine="709"/>
        <w:jc w:val="both"/>
      </w:pPr>
    </w:p>
    <w:p w14:paraId="2B345E84" w14:textId="77777777" w:rsidR="00B87C97" w:rsidRDefault="00B87C97">
      <w:pPr>
        <w:ind w:firstLine="709"/>
        <w:jc w:val="both"/>
      </w:pPr>
      <w:r>
        <w:t xml:space="preserve">2. В случае определения Стороны-1 победителем аукциона, 1/2 части задатка засчитывается в счет </w:t>
      </w:r>
      <w:proofErr w:type="gramStart"/>
      <w:r>
        <w:t>обеспечительного</w:t>
      </w:r>
      <w:r w:rsidR="009F253C">
        <w:t xml:space="preserve"> </w:t>
      </w:r>
      <w:r>
        <w:t>платежа</w:t>
      </w:r>
      <w:proofErr w:type="gramEnd"/>
      <w:r>
        <w:t xml:space="preserve"> предусмотренного Договором о предоставлении права на размещение рекламных и информационных материалов на поверхнос</w:t>
      </w:r>
      <w:r w:rsidR="009F253C">
        <w:t>тях бортов и в салонах трамваев и троллейбусов</w:t>
      </w:r>
      <w:r>
        <w:t>, оставшаяся часть задатка засчитывается в качестве предоплаты ежемесячного платежа за предоставление права размещения рекламы.</w:t>
      </w:r>
    </w:p>
    <w:p w14:paraId="131AB2F7" w14:textId="77777777" w:rsidR="00B87C97" w:rsidRDefault="00B87C97">
      <w:pPr>
        <w:ind w:firstLine="709"/>
        <w:jc w:val="both"/>
      </w:pPr>
      <w:r>
        <w:t>3. В случаях:</w:t>
      </w:r>
    </w:p>
    <w:p w14:paraId="02506C60" w14:textId="77777777" w:rsidR="00B87C97" w:rsidRDefault="00B87C97">
      <w:pPr>
        <w:ind w:firstLine="709"/>
        <w:jc w:val="both"/>
      </w:pPr>
      <w:r>
        <w:t xml:space="preserve">- если Сторона-1 не будет допущена к участию в аукционе, </w:t>
      </w:r>
    </w:p>
    <w:p w14:paraId="625A4CA8" w14:textId="77777777" w:rsidR="00B87C97" w:rsidRDefault="00B87C97">
      <w:pPr>
        <w:ind w:firstLine="709"/>
        <w:jc w:val="both"/>
      </w:pPr>
      <w:r>
        <w:t xml:space="preserve">- если аукцион будет объявлен не состоявшимся </w:t>
      </w:r>
    </w:p>
    <w:p w14:paraId="3D3BA233" w14:textId="77777777" w:rsidR="00B87C97" w:rsidRDefault="00B87C97">
      <w:pPr>
        <w:ind w:firstLine="709"/>
        <w:jc w:val="both"/>
      </w:pPr>
      <w:r>
        <w:t>- если Сторона-1 не будет признана победителем аукциона</w:t>
      </w:r>
    </w:p>
    <w:p w14:paraId="33CA4EDA" w14:textId="77777777" w:rsidR="00B87C97" w:rsidRDefault="00B87C97">
      <w:pPr>
        <w:ind w:firstLine="709"/>
        <w:jc w:val="both"/>
      </w:pPr>
      <w:r>
        <w:t xml:space="preserve">Сторона-2 возвращает ей задаток в течение пяти календарных дней со дня подписания протокола рассмотрения аукционных заявок (подписания протокола аукциона соответственно). </w:t>
      </w:r>
    </w:p>
    <w:p w14:paraId="733FD03E" w14:textId="77777777" w:rsidR="00B87C97" w:rsidRDefault="00B87C97">
      <w:pPr>
        <w:ind w:firstLine="720"/>
        <w:jc w:val="both"/>
      </w:pPr>
    </w:p>
    <w:p w14:paraId="7224CC90" w14:textId="77777777" w:rsidR="00B87C97" w:rsidRDefault="00B87C97">
      <w:pPr>
        <w:ind w:firstLine="720"/>
        <w:jc w:val="both"/>
      </w:pPr>
      <w:r>
        <w:t>4. В случае отзыва Стороной-1 своей заявки на участие в аукционе, задаток возвращается в течение пяти календарных дней со дня уведомления комиссии об отзыве заявки.</w:t>
      </w:r>
    </w:p>
    <w:p w14:paraId="08C89BD7" w14:textId="77777777" w:rsidR="00B87C97" w:rsidRDefault="00B87C97">
      <w:pPr>
        <w:pStyle w:val="a8"/>
        <w:ind w:firstLine="709"/>
        <w:jc w:val="both"/>
        <w:rPr>
          <w:sz w:val="24"/>
          <w:szCs w:val="24"/>
        </w:rPr>
      </w:pPr>
    </w:p>
    <w:p w14:paraId="130F2D66" w14:textId="77777777" w:rsidR="00B87C97" w:rsidRDefault="00B87C97">
      <w:pPr>
        <w:pStyle w:val="a8"/>
        <w:ind w:firstLine="709"/>
        <w:jc w:val="both"/>
      </w:pPr>
      <w:r>
        <w:rPr>
          <w:b w:val="0"/>
          <w:sz w:val="24"/>
          <w:szCs w:val="24"/>
        </w:rPr>
        <w:t>5. В случае уклонения или отказа Стороны-1 от заключения договора на предоставление права на размещение рекламных и информационных материалов на поверхностях бортов и в салонах</w:t>
      </w:r>
      <w:r w:rsidR="009F253C">
        <w:rPr>
          <w:b w:val="0"/>
          <w:sz w:val="24"/>
          <w:szCs w:val="24"/>
        </w:rPr>
        <w:t xml:space="preserve"> трамваев и троллейбусов</w:t>
      </w:r>
      <w:r>
        <w:rPr>
          <w:b w:val="0"/>
          <w:sz w:val="24"/>
          <w:szCs w:val="24"/>
        </w:rPr>
        <w:t xml:space="preserve"> либо не подписания Стороной-1 указанного договора в срок, установленный аукционной документацией, задаток в полном размере остается у Стороны-2.</w:t>
      </w:r>
    </w:p>
    <w:p w14:paraId="484D4E90" w14:textId="77777777" w:rsidR="00B87C97" w:rsidRDefault="00B87C97">
      <w:pPr>
        <w:pStyle w:val="a8"/>
        <w:ind w:firstLine="709"/>
        <w:jc w:val="both"/>
      </w:pPr>
      <w:r>
        <w:rPr>
          <w:b w:val="0"/>
          <w:sz w:val="24"/>
          <w:szCs w:val="24"/>
        </w:rPr>
        <w:t xml:space="preserve">6. В случае отказа Стороны-2 от проведения аукциона, Стороне-1 возвращается внесенная сумма задатка в течение пяти календарных дней с момента принятия решения об отказе от аукциона. </w:t>
      </w:r>
    </w:p>
    <w:p w14:paraId="58CBC01B" w14:textId="77777777" w:rsidR="00B87C97" w:rsidRDefault="00B87C97">
      <w:pPr>
        <w:ind w:firstLine="709"/>
        <w:jc w:val="both"/>
      </w:pPr>
      <w:r>
        <w:t>7. Настоящий договор вступает в силу с момента его подписания.</w:t>
      </w:r>
    </w:p>
    <w:p w14:paraId="1B95A4D3" w14:textId="77777777" w:rsidR="00B87C97" w:rsidRDefault="00B87C97">
      <w:pPr>
        <w:ind w:firstLine="709"/>
        <w:jc w:val="both"/>
      </w:pPr>
      <w:r>
        <w:t>8. Ответственность Сторон определяется в соответствии с положениями действующего законодательства и настоящего договора.</w:t>
      </w:r>
    </w:p>
    <w:p w14:paraId="56E10466" w14:textId="77777777" w:rsidR="00B87C97" w:rsidRDefault="00B87C97">
      <w:pPr>
        <w:ind w:firstLine="709"/>
        <w:jc w:val="both"/>
      </w:pPr>
      <w:r>
        <w:t xml:space="preserve">9. Все споры и разногласия, которые могут возникнуть из настоящего договора, будут по возможности разрешаться путем переговоров между Сторонами. В случае </w:t>
      </w:r>
      <w:proofErr w:type="gramStart"/>
      <w:r>
        <w:t>невозможности  разрешения</w:t>
      </w:r>
      <w:proofErr w:type="gramEnd"/>
      <w:r>
        <w:t xml:space="preserve">  споров  путем  переговоров Стороны передают их в суд.</w:t>
      </w:r>
    </w:p>
    <w:p w14:paraId="11729D6A" w14:textId="77777777" w:rsidR="00B87C97" w:rsidRDefault="00B87C97">
      <w:pPr>
        <w:ind w:firstLine="709"/>
        <w:jc w:val="both"/>
      </w:pPr>
      <w:r>
        <w:t>10. Настоящий договор составлен в двух экземплярах, имеющих одинаковую юридическую силу, по одному для каждой Стороны.</w:t>
      </w:r>
      <w:bookmarkEnd w:id="0"/>
      <w:bookmarkEnd w:id="1"/>
      <w:bookmarkEnd w:id="2"/>
    </w:p>
    <w:p w14:paraId="750DB59C" w14:textId="77777777" w:rsidR="00B87C97" w:rsidRDefault="00B87C97">
      <w:pPr>
        <w:jc w:val="both"/>
      </w:pPr>
    </w:p>
    <w:p w14:paraId="29FD142A" w14:textId="77777777" w:rsidR="00B87C97" w:rsidRDefault="00B87C97">
      <w:pPr>
        <w:pStyle w:val="1"/>
        <w:tabs>
          <w:tab w:val="left" w:pos="432"/>
        </w:tabs>
        <w:ind w:left="432" w:hanging="432"/>
        <w:jc w:val="center"/>
      </w:pPr>
      <w:r>
        <w:rPr>
          <w:sz w:val="24"/>
          <w:szCs w:val="24"/>
        </w:rPr>
        <w:t>Адреса и реквизиты Сторон.</w:t>
      </w:r>
    </w:p>
    <w:p w14:paraId="6CFB57B6" w14:textId="77777777" w:rsidR="00B87C97" w:rsidRDefault="00B87C97">
      <w:pPr>
        <w:ind w:firstLine="709"/>
        <w:jc w:val="both"/>
        <w:rPr>
          <w:b/>
        </w:rPr>
      </w:pPr>
    </w:p>
    <w:p w14:paraId="0160D3C3" w14:textId="77777777" w:rsidR="00B87C97" w:rsidRDefault="00B87C97">
      <w:pPr>
        <w:tabs>
          <w:tab w:val="left" w:pos="1134"/>
        </w:tabs>
        <w:spacing w:line="100" w:lineRule="atLeast"/>
        <w:ind w:firstLine="567"/>
        <w:jc w:val="center"/>
        <w:rPr>
          <w:rFonts w:eastAsia="SimSun"/>
          <w:b/>
          <w:lang w:eastAsia="en-US" w:bidi="en-US"/>
        </w:rPr>
      </w:pPr>
    </w:p>
    <w:p w14:paraId="7AA89004" w14:textId="77777777" w:rsidR="00B87C97" w:rsidRDefault="00B87C97">
      <w:pPr>
        <w:tabs>
          <w:tab w:val="left" w:pos="1134"/>
        </w:tabs>
        <w:spacing w:line="100" w:lineRule="atLeast"/>
        <w:ind w:firstLine="567"/>
        <w:jc w:val="right"/>
        <w:rPr>
          <w:rFonts w:eastAsia="SimSun"/>
          <w:b/>
          <w:i/>
          <w:lang w:eastAsia="en-US" w:bidi="en-U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5507"/>
        <w:gridCol w:w="4560"/>
      </w:tblGrid>
      <w:tr w:rsidR="00B87C97" w14:paraId="0840C330" w14:textId="77777777">
        <w:tc>
          <w:tcPr>
            <w:tcW w:w="5507" w:type="dxa"/>
            <w:shd w:val="clear" w:color="auto" w:fill="auto"/>
          </w:tcPr>
          <w:p w14:paraId="2FA9E1CA" w14:textId="77777777" w:rsidR="00B87C97" w:rsidRDefault="00B87C97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Сторона - 1</w:t>
            </w:r>
          </w:p>
          <w:p w14:paraId="2347DCD3" w14:textId="77777777" w:rsidR="00B87C97" w:rsidRDefault="00B87C9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АО </w:t>
            </w:r>
            <w:proofErr w:type="spellStart"/>
            <w:r w:rsidR="009F253C">
              <w:rPr>
                <w:b/>
                <w:sz w:val="22"/>
                <w:szCs w:val="22"/>
              </w:rPr>
              <w:t>Яргорэлектротранс</w:t>
            </w:r>
            <w:proofErr w:type="spellEnd"/>
          </w:p>
          <w:p w14:paraId="16EF4759" w14:textId="77777777" w:rsidR="00B87C97" w:rsidRDefault="00B87C97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14:paraId="7490D9C0" w14:textId="77777777" w:rsidR="00B87C97" w:rsidRDefault="00B87C97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Сторона - 2</w:t>
            </w:r>
          </w:p>
          <w:p w14:paraId="73FE9255" w14:textId="77777777" w:rsidR="00B87C97" w:rsidRDefault="00B87C97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</w:tc>
      </w:tr>
      <w:tr w:rsidR="00B87C97" w14:paraId="656A8DB8" w14:textId="77777777">
        <w:tc>
          <w:tcPr>
            <w:tcW w:w="5507" w:type="dxa"/>
            <w:shd w:val="clear" w:color="auto" w:fill="auto"/>
          </w:tcPr>
          <w:p w14:paraId="378CC91A" w14:textId="77777777" w:rsidR="009F253C" w:rsidRPr="00CD5B37" w:rsidRDefault="009F253C" w:rsidP="009F253C">
            <w:pPr>
              <w:widowControl w:val="0"/>
              <w:autoSpaceDE w:val="0"/>
              <w:autoSpaceDN w:val="0"/>
              <w:outlineLvl w:val="0"/>
              <w:rPr>
                <w:b/>
                <w:lang w:eastAsia="ru-RU"/>
              </w:rPr>
            </w:pPr>
            <w:r w:rsidRPr="00CD5B37">
              <w:rPr>
                <w:b/>
                <w:lang w:eastAsia="ru-RU"/>
              </w:rPr>
              <w:t>АО «</w:t>
            </w:r>
            <w:proofErr w:type="spellStart"/>
            <w:r w:rsidRPr="00CD5B37">
              <w:rPr>
                <w:b/>
                <w:lang w:eastAsia="ru-RU"/>
              </w:rPr>
              <w:t>Яргорэлектротранс</w:t>
            </w:r>
            <w:proofErr w:type="spellEnd"/>
            <w:r w:rsidRPr="00CD5B37">
              <w:rPr>
                <w:b/>
                <w:lang w:eastAsia="ru-RU"/>
              </w:rPr>
              <w:t>»</w:t>
            </w:r>
          </w:p>
          <w:p w14:paraId="2F0BBAEB" w14:textId="77777777" w:rsidR="009F253C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150044, </w:t>
            </w:r>
            <w:r w:rsidRPr="006F5558">
              <w:rPr>
                <w:lang w:eastAsia="ru-RU"/>
              </w:rPr>
              <w:t xml:space="preserve">г. Ярославль, </w:t>
            </w:r>
          </w:p>
          <w:p w14:paraId="700EA65B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 xml:space="preserve">Ленинградский </w:t>
            </w:r>
            <w:proofErr w:type="spellStart"/>
            <w:r w:rsidRPr="006F5558">
              <w:rPr>
                <w:lang w:eastAsia="ru-RU"/>
              </w:rPr>
              <w:t>пр-кт</w:t>
            </w:r>
            <w:proofErr w:type="spellEnd"/>
            <w:r w:rsidRPr="006F5558">
              <w:rPr>
                <w:lang w:eastAsia="ru-RU"/>
              </w:rPr>
              <w:t>, д.37</w:t>
            </w:r>
          </w:p>
          <w:p w14:paraId="7D10DADB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>ОГРН 1117602000064</w:t>
            </w:r>
          </w:p>
          <w:p w14:paraId="0AA8EFAF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>ИНН 7602082331</w:t>
            </w:r>
            <w:r>
              <w:rPr>
                <w:lang w:eastAsia="ru-RU"/>
              </w:rPr>
              <w:t xml:space="preserve">/ </w:t>
            </w:r>
            <w:r w:rsidRPr="006F5558">
              <w:rPr>
                <w:lang w:eastAsia="ru-RU"/>
              </w:rPr>
              <w:t>КПП 760201001</w:t>
            </w:r>
          </w:p>
          <w:p w14:paraId="0DFFC440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>р/с 40702810677020004308</w:t>
            </w:r>
          </w:p>
          <w:p w14:paraId="28187D27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>к/с 30101810100000000612</w:t>
            </w:r>
          </w:p>
          <w:p w14:paraId="4E8619F5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 xml:space="preserve">БИК 042908612 </w:t>
            </w:r>
          </w:p>
          <w:p w14:paraId="099EAF36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 xml:space="preserve">в Отделении №8608 Сбербанка </w:t>
            </w:r>
          </w:p>
          <w:p w14:paraId="27B470FA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 xml:space="preserve">России г. Калуга </w:t>
            </w:r>
          </w:p>
          <w:p w14:paraId="505EEFCD" w14:textId="77777777" w:rsidR="009F253C" w:rsidRPr="006F5558" w:rsidRDefault="009F253C" w:rsidP="009F253C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6F5558">
              <w:rPr>
                <w:lang w:eastAsia="ru-RU"/>
              </w:rPr>
              <w:t xml:space="preserve">Телефон: 8 (4852) 50-53-51 </w:t>
            </w:r>
          </w:p>
          <w:p w14:paraId="6522622A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>Факс: 8 (4852) 50-53-52</w:t>
            </w:r>
          </w:p>
          <w:p w14:paraId="731CC52A" w14:textId="77777777" w:rsidR="00B87C97" w:rsidRDefault="00B87C97"/>
        </w:tc>
        <w:tc>
          <w:tcPr>
            <w:tcW w:w="4560" w:type="dxa"/>
            <w:shd w:val="clear" w:color="auto" w:fill="auto"/>
          </w:tcPr>
          <w:p w14:paraId="31C4C948" w14:textId="77777777" w:rsidR="00B87C97" w:rsidRDefault="00B87C97">
            <w:pPr>
              <w:suppressAutoHyphens w:val="0"/>
              <w:snapToGrid w:val="0"/>
              <w:ind w:left="-30"/>
              <w:rPr>
                <w:bCs/>
                <w:kern w:val="2"/>
                <w:sz w:val="22"/>
                <w:szCs w:val="22"/>
              </w:rPr>
            </w:pPr>
          </w:p>
        </w:tc>
      </w:tr>
      <w:tr w:rsidR="00B87C97" w14:paraId="2473C8EE" w14:textId="77777777">
        <w:tc>
          <w:tcPr>
            <w:tcW w:w="5507" w:type="dxa"/>
            <w:shd w:val="clear" w:color="auto" w:fill="auto"/>
          </w:tcPr>
          <w:p w14:paraId="43CBBF62" w14:textId="77777777" w:rsidR="00B87C97" w:rsidRDefault="00B87C97">
            <w:pPr>
              <w:snapToGrid w:val="0"/>
              <w:rPr>
                <w:bCs/>
                <w:kern w:val="2"/>
                <w:sz w:val="22"/>
                <w:szCs w:val="22"/>
              </w:rPr>
            </w:pPr>
          </w:p>
          <w:p w14:paraId="7A79EFE2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 xml:space="preserve">Генеральный директор </w:t>
            </w:r>
          </w:p>
          <w:p w14:paraId="32F4B6C6" w14:textId="77777777" w:rsidR="009F253C" w:rsidRPr="006F5558" w:rsidRDefault="009F253C" w:rsidP="009F253C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 w:rsidRPr="006F5558">
              <w:rPr>
                <w:lang w:eastAsia="ru-RU"/>
              </w:rPr>
              <w:t xml:space="preserve">Управляющей организации                                                </w:t>
            </w:r>
          </w:p>
          <w:p w14:paraId="7114A590" w14:textId="77777777" w:rsidR="00B87C97" w:rsidRDefault="00B87C97">
            <w:pPr>
              <w:snapToGrid w:val="0"/>
            </w:pPr>
          </w:p>
          <w:p w14:paraId="40208B22" w14:textId="77777777" w:rsidR="00B87C97" w:rsidRDefault="00B87C97">
            <w:pPr>
              <w:snapToGrid w:val="0"/>
              <w:rPr>
                <w:sz w:val="22"/>
                <w:szCs w:val="22"/>
              </w:rPr>
            </w:pPr>
          </w:p>
          <w:p w14:paraId="3B868113" w14:textId="77777777" w:rsidR="00B87C97" w:rsidRDefault="00B87C97">
            <w:pPr>
              <w:ind w:left="317"/>
            </w:pPr>
            <w:r>
              <w:rPr>
                <w:sz w:val="22"/>
                <w:szCs w:val="22"/>
              </w:rPr>
              <w:t xml:space="preserve">___________________ С.Н. Завьялов                                   </w:t>
            </w:r>
          </w:p>
          <w:p w14:paraId="32129B0F" w14:textId="77777777" w:rsidR="00B87C97" w:rsidRDefault="00B87C97">
            <w:pPr>
              <w:ind w:left="317"/>
              <w:rPr>
                <w:sz w:val="22"/>
                <w:szCs w:val="22"/>
              </w:rPr>
            </w:pPr>
          </w:p>
          <w:p w14:paraId="0ED34A2C" w14:textId="77777777" w:rsidR="00B87C97" w:rsidRDefault="00B87C97"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560" w:type="dxa"/>
            <w:shd w:val="clear" w:color="auto" w:fill="auto"/>
          </w:tcPr>
          <w:p w14:paraId="5AD1248B" w14:textId="77777777" w:rsidR="00B87C97" w:rsidRDefault="00B87C97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</w:tbl>
    <w:p w14:paraId="08F02389" w14:textId="77777777" w:rsidR="00B87C97" w:rsidRDefault="00B87C97">
      <w:pPr>
        <w:tabs>
          <w:tab w:val="left" w:pos="1134"/>
        </w:tabs>
        <w:spacing w:line="100" w:lineRule="atLeast"/>
        <w:ind w:firstLine="567"/>
        <w:jc w:val="right"/>
        <w:rPr>
          <w:b/>
        </w:rPr>
      </w:pPr>
    </w:p>
    <w:p w14:paraId="7F9006C6" w14:textId="77777777" w:rsidR="00B87C97" w:rsidRDefault="00B87C97">
      <w:pPr>
        <w:rPr>
          <w:b/>
        </w:rPr>
      </w:pPr>
    </w:p>
    <w:p w14:paraId="5360C91F" w14:textId="77777777" w:rsidR="00B87C97" w:rsidRDefault="00B87C97">
      <w:pPr>
        <w:rPr>
          <w:b/>
        </w:rPr>
      </w:pPr>
    </w:p>
    <w:p w14:paraId="43109961" w14:textId="77777777" w:rsidR="00B87C97" w:rsidRDefault="00B87C97"/>
    <w:sectPr w:rsidR="00B87C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0" w:right="926" w:bottom="591" w:left="1080" w:header="113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FC65" w14:textId="77777777" w:rsidR="008456A0" w:rsidRDefault="008456A0">
      <w:r>
        <w:separator/>
      </w:r>
    </w:p>
  </w:endnote>
  <w:endnote w:type="continuationSeparator" w:id="0">
    <w:p w14:paraId="7613B711" w14:textId="77777777" w:rsidR="008456A0" w:rsidRDefault="0084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34E2" w14:textId="77777777" w:rsidR="001262BF" w:rsidRDefault="001262B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C4BB" w14:textId="77777777" w:rsidR="001262BF" w:rsidRDefault="001262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0663" w14:textId="77777777" w:rsidR="008456A0" w:rsidRDefault="008456A0">
      <w:r>
        <w:separator/>
      </w:r>
    </w:p>
  </w:footnote>
  <w:footnote w:type="continuationSeparator" w:id="0">
    <w:p w14:paraId="4ECB19C5" w14:textId="77777777" w:rsidR="008456A0" w:rsidRDefault="0084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DC8C" w14:textId="77777777" w:rsidR="001262BF" w:rsidRDefault="001262B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9963" w14:textId="77777777" w:rsidR="001262BF" w:rsidRDefault="00126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EF"/>
    <w:rsid w:val="001262BF"/>
    <w:rsid w:val="001D585C"/>
    <w:rsid w:val="00254C1C"/>
    <w:rsid w:val="002B29D7"/>
    <w:rsid w:val="003A1B93"/>
    <w:rsid w:val="004E2B3E"/>
    <w:rsid w:val="005E78EF"/>
    <w:rsid w:val="006234B8"/>
    <w:rsid w:val="007E68DD"/>
    <w:rsid w:val="008456A0"/>
    <w:rsid w:val="009F253C"/>
    <w:rsid w:val="00A94371"/>
    <w:rsid w:val="00AA5BEF"/>
    <w:rsid w:val="00B87C97"/>
    <w:rsid w:val="00B917AD"/>
    <w:rsid w:val="00BA1BA9"/>
    <w:rsid w:val="00D4288F"/>
    <w:rsid w:val="00FA50A3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B87D52"/>
  <w15:chartTrackingRefBased/>
  <w15:docId w15:val="{FBFE1268-C64C-4FDE-938C-73371311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129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 w:val="0"/>
      <w:i w:val="0"/>
      <w:color w:val="000000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Verdana" w:hAnsi="Verdana" w:cs="Verdana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1">
    <w:name w:val="WW8Num22z1"/>
    <w:rPr>
      <w:b w:val="0"/>
    </w:rPr>
  </w:style>
  <w:style w:type="character" w:customStyle="1" w:styleId="WW8Num23z1">
    <w:name w:val="WW8Num23z1"/>
    <w:rPr>
      <w:b w:val="0"/>
      <w:i w:val="0"/>
    </w:rPr>
  </w:style>
  <w:style w:type="character" w:customStyle="1" w:styleId="WW8Num23z2">
    <w:name w:val="WW8Num23z2"/>
    <w:rPr>
      <w:b w:val="0"/>
    </w:rPr>
  </w:style>
  <w:style w:type="character" w:customStyle="1" w:styleId="WW8Num25z2">
    <w:name w:val="WW8Num25z2"/>
    <w:rPr>
      <w:i w:val="0"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rFonts w:ascii="Verdana" w:hAnsi="Verdana" w:cs="Verdana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i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0z2">
    <w:name w:val="WW8Num30z2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сноски Знак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12">
    <w:name w:val="Основной текст (1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20">
    <w:name w:val="Основной текст (1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21">
    <w:name w:val="Основной текст (12) + 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keepNext/>
    </w:pPr>
    <w:rPr>
      <w:b/>
      <w:sz w:val="32"/>
      <w:szCs w:val="20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4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variable">
    <w:name w:val="variable"/>
    <w:basedOn w:val="a"/>
    <w:rPr>
      <w:b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tabs>
        <w:tab w:val="left" w:pos="1276"/>
      </w:tabs>
      <w:ind w:firstLine="567"/>
      <w:jc w:val="both"/>
    </w:pPr>
    <w:rPr>
      <w:sz w:val="28"/>
      <w:szCs w:val="20"/>
    </w:rPr>
  </w:style>
  <w:style w:type="paragraph" w:styleId="ad">
    <w:name w:val="Body Text Indent"/>
    <w:basedOn w:val="a"/>
    <w:pPr>
      <w:numPr>
        <w:numId w:val="2"/>
      </w:numPr>
      <w:ind w:left="0" w:firstLine="0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">
    <w:name w:val="WW-Заголовок"/>
    <w:basedOn w:val="a"/>
    <w:next w:val="ae"/>
    <w:pPr>
      <w:jc w:val="center"/>
    </w:pPr>
    <w:rPr>
      <w:sz w:val="28"/>
      <w:szCs w:val="20"/>
    </w:rPr>
  </w:style>
  <w:style w:type="paragraph" w:styleId="ae">
    <w:name w:val="Subtitle"/>
    <w:basedOn w:val="11"/>
    <w:next w:val="a8"/>
    <w:qFormat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15">
    <w:name w:val="Стиль1"/>
    <w:basedOn w:val="a"/>
    <w:pPr>
      <w:keepNext/>
      <w:keepLines/>
      <w:widowControl w:val="0"/>
      <w:numPr>
        <w:numId w:val="3"/>
      </w:numPr>
      <w:suppressLineNumbers/>
      <w:spacing w:after="60"/>
    </w:pPr>
    <w:rPr>
      <w:b/>
      <w:sz w:val="28"/>
    </w:rPr>
  </w:style>
  <w:style w:type="paragraph" w:styleId="20">
    <w:name w:val="List Number 2"/>
    <w:basedOn w:val="a"/>
    <w:pPr>
      <w:tabs>
        <w:tab w:val="left" w:pos="1492"/>
      </w:tabs>
      <w:ind w:left="1492" w:hanging="360"/>
    </w:pPr>
  </w:style>
  <w:style w:type="paragraph" w:customStyle="1" w:styleId="22">
    <w:name w:val="Стиль2"/>
    <w:basedOn w:val="20"/>
    <w:pPr>
      <w:keepNext/>
      <w:keepLines/>
      <w:widowControl w:val="0"/>
      <w:numPr>
        <w:numId w:val="3"/>
      </w:numPr>
      <w:suppressLineNumbers/>
      <w:spacing w:after="60"/>
      <w:jc w:val="both"/>
    </w:pPr>
    <w:rPr>
      <w:b/>
      <w:szCs w:val="20"/>
    </w:rPr>
  </w:style>
  <w:style w:type="paragraph" w:customStyle="1" w:styleId="30">
    <w:name w:val="Стиль3"/>
    <w:basedOn w:val="21"/>
    <w:pPr>
      <w:widowControl w:val="0"/>
      <w:numPr>
        <w:numId w:val="3"/>
      </w:numPr>
      <w:tabs>
        <w:tab w:val="clear" w:pos="1276"/>
      </w:tabs>
      <w:textAlignment w:val="baseline"/>
    </w:pPr>
    <w:rPr>
      <w:sz w:val="24"/>
    </w:rPr>
  </w:style>
  <w:style w:type="paragraph" w:customStyle="1" w:styleId="af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0">
    <w:name w:val="footnote text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 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</w:rPr>
  </w:style>
  <w:style w:type="paragraph" w:customStyle="1" w:styleId="31">
    <w:name w:val="Стиль3 Знак Знак"/>
    <w:basedOn w:val="21"/>
    <w:pPr>
      <w:widowControl w:val="0"/>
      <w:tabs>
        <w:tab w:val="clear" w:pos="1276"/>
        <w:tab w:val="left" w:pos="227"/>
      </w:tabs>
      <w:ind w:firstLine="0"/>
      <w:textAlignment w:val="baseline"/>
    </w:pPr>
    <w:rPr>
      <w:sz w:val="24"/>
    </w:rPr>
  </w:style>
  <w:style w:type="paragraph" w:styleId="af2">
    <w:name w:val="Обычный (веб)"/>
    <w:basedOn w:val="a"/>
    <w:pPr>
      <w:spacing w:before="120" w:after="216"/>
    </w:pPr>
  </w:style>
  <w:style w:type="paragraph" w:customStyle="1" w:styleId="consplusnonformat0">
    <w:name w:val="consplusnonformat"/>
    <w:basedOn w:val="a"/>
    <w:pPr>
      <w:spacing w:before="120" w:after="216"/>
    </w:pPr>
  </w:style>
  <w:style w:type="paragraph" w:customStyle="1" w:styleId="consplusnormal0">
    <w:name w:val="consplusnormal"/>
    <w:basedOn w:val="a"/>
    <w:pPr>
      <w:spacing w:before="120" w:after="216"/>
    </w:pPr>
  </w:style>
  <w:style w:type="paragraph" w:customStyle="1" w:styleId="17">
    <w:name w:val="Цитата1"/>
    <w:basedOn w:val="a"/>
    <w:pPr>
      <w:ind w:left="-426" w:right="-766"/>
      <w:jc w:val="both"/>
    </w:pPr>
    <w:rPr>
      <w:sz w:val="28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 открытого аукциона на право заключения договора аренды на нежилое помещение, общей площадью 44,2 кв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 открытого аукциона на право заключения договора аренды на нежилое помещение, общей площадью 44,2 кв</dc:title>
  <dc:subject/>
  <dc:creator>Пользователь</dc:creator>
  <cp:keywords/>
  <cp:lastModifiedBy>Зам. ОЗ</cp:lastModifiedBy>
  <cp:revision>3</cp:revision>
  <cp:lastPrinted>2021-12-16T10:59:00Z</cp:lastPrinted>
  <dcterms:created xsi:type="dcterms:W3CDTF">2022-01-11T09:07:00Z</dcterms:created>
  <dcterms:modified xsi:type="dcterms:W3CDTF">2022-01-11T09:07:00Z</dcterms:modified>
</cp:coreProperties>
</file>